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49EC" w:rsidRDefault="00B049EC" w:rsidP="00883FE3">
      <w:pPr>
        <w:jc w:val="center"/>
      </w:pPr>
    </w:p>
    <w:p w:rsidR="00883FE3" w:rsidRDefault="00883FE3" w:rsidP="00883FE3">
      <w:pPr>
        <w:jc w:val="center"/>
      </w:pPr>
    </w:p>
    <w:p w:rsidR="00883FE3" w:rsidRDefault="00883FE3" w:rsidP="00883FE3">
      <w:pPr>
        <w:jc w:val="center"/>
      </w:pPr>
    </w:p>
    <w:p w:rsidR="00883FE3" w:rsidRDefault="00883FE3" w:rsidP="00883FE3">
      <w:pPr>
        <w:jc w:val="center"/>
      </w:pPr>
    </w:p>
    <w:p w:rsidR="00883FE3" w:rsidRDefault="00883FE3" w:rsidP="00883FE3">
      <w:pPr>
        <w:jc w:val="center"/>
      </w:pPr>
    </w:p>
    <w:p w:rsidR="00883FE3" w:rsidRDefault="00883FE3" w:rsidP="00883FE3">
      <w:pPr>
        <w:jc w:val="center"/>
      </w:pPr>
    </w:p>
    <w:p w:rsidR="00883FE3" w:rsidRDefault="00883FE3" w:rsidP="00883FE3">
      <w:pPr>
        <w:jc w:val="center"/>
      </w:pPr>
    </w:p>
    <w:p w:rsidR="00883FE3" w:rsidRDefault="00883FE3" w:rsidP="00883FE3">
      <w:pPr>
        <w:jc w:val="center"/>
      </w:pPr>
    </w:p>
    <w:p w:rsidR="00883FE3" w:rsidRDefault="00883FE3" w:rsidP="00883FE3">
      <w:pPr>
        <w:jc w:val="center"/>
      </w:pPr>
    </w:p>
    <w:p w:rsidR="00883FE3" w:rsidRDefault="00883FE3" w:rsidP="00883FE3">
      <w:pPr>
        <w:jc w:val="center"/>
      </w:pPr>
    </w:p>
    <w:p w:rsidR="00883FE3" w:rsidRDefault="00883FE3" w:rsidP="00883FE3">
      <w:pPr>
        <w:jc w:val="center"/>
      </w:pPr>
    </w:p>
    <w:p w:rsidR="00883FE3" w:rsidRDefault="00883FE3" w:rsidP="00883FE3">
      <w:pPr>
        <w:jc w:val="center"/>
      </w:pPr>
    </w:p>
    <w:p w:rsidR="00883FE3" w:rsidRDefault="00883FE3" w:rsidP="00883FE3">
      <w:pPr>
        <w:jc w:val="center"/>
        <w:rPr>
          <w:sz w:val="72"/>
        </w:rPr>
      </w:pPr>
      <w:r w:rsidRPr="00883FE3">
        <w:rPr>
          <w:sz w:val="72"/>
        </w:rPr>
        <w:t>Final Project</w:t>
      </w:r>
    </w:p>
    <w:p w:rsidR="00883FE3" w:rsidRDefault="00883FE3" w:rsidP="00883FE3">
      <w:pPr>
        <w:jc w:val="center"/>
        <w:rPr>
          <w:sz w:val="40"/>
        </w:rPr>
      </w:pPr>
      <w:r>
        <w:rPr>
          <w:sz w:val="40"/>
        </w:rPr>
        <w:t>Tyler Ursuy</w:t>
      </w:r>
    </w:p>
    <w:p w:rsidR="00883FE3" w:rsidRDefault="00883FE3" w:rsidP="00883FE3">
      <w:pPr>
        <w:jc w:val="center"/>
        <w:rPr>
          <w:sz w:val="40"/>
        </w:rPr>
      </w:pPr>
      <w:r>
        <w:rPr>
          <w:sz w:val="40"/>
        </w:rPr>
        <w:t>May 16, 2019</w:t>
      </w:r>
    </w:p>
    <w:p w:rsidR="00883FE3" w:rsidRDefault="00883FE3">
      <w:pPr>
        <w:rPr>
          <w:sz w:val="40"/>
        </w:rPr>
      </w:pPr>
      <w:r>
        <w:rPr>
          <w:sz w:val="40"/>
        </w:rPr>
        <w:br w:type="page"/>
      </w:r>
    </w:p>
    <w:p w:rsidR="00883FE3" w:rsidRDefault="007B6084" w:rsidP="00883FE3">
      <w:pPr>
        <w:spacing w:line="480" w:lineRule="auto"/>
        <w:rPr>
          <w:b/>
          <w:sz w:val="28"/>
          <w:u w:val="single"/>
        </w:rPr>
      </w:pPr>
      <w:r>
        <w:rPr>
          <w:b/>
          <w:sz w:val="28"/>
          <w:u w:val="single"/>
        </w:rPr>
        <w:lastRenderedPageBreak/>
        <w:t>Intro:</w:t>
      </w:r>
    </w:p>
    <w:p w:rsidR="00883FE3" w:rsidRPr="007B6084" w:rsidRDefault="007B6084" w:rsidP="00883FE3">
      <w:pPr>
        <w:spacing w:line="480" w:lineRule="auto"/>
      </w:pPr>
      <w:r>
        <w:tab/>
        <w:t xml:space="preserve">My dataset is made up of ten years of English Premier League (PL) soccer seasons hosted in Great Britain. The data includes the date, home team, away team, home team goals, away team goals, the referee for the match, home and away team red and yellow cards, and more. Each row is comparable to a less detailed box score report. I was lucky enough to find a website that had all of this conveniently in one place and downloaded all ten CSVs, one for each season, from </w:t>
      </w:r>
      <w:hyperlink r:id="rId4" w:history="1">
        <w:r>
          <w:rPr>
            <w:rFonts w:eastAsia="Times New Roman" w:cs="Times New Roman"/>
            <w:color w:val="0000FF"/>
            <w:u w:val="single"/>
          </w:rPr>
          <w:t>datahub</w:t>
        </w:r>
      </w:hyperlink>
      <w:r>
        <w:rPr>
          <w:rFonts w:eastAsia="Times New Roman" w:cs="Times New Roman"/>
        </w:rPr>
        <w:t>.</w:t>
      </w:r>
    </w:p>
    <w:p w:rsidR="00883FE3" w:rsidRPr="007B6084" w:rsidRDefault="007B6084" w:rsidP="00883FE3">
      <w:pPr>
        <w:spacing w:line="480" w:lineRule="auto"/>
      </w:pPr>
      <w:r>
        <w:tab/>
        <w:t>As someone who has followed the PL for many years, I was very excited to find a dataset that would allow me to learn more about my favorite league. Additionally, I knew that I would be able to tease out plenty of insights by asking the right questions since I have some level domain expertise. The PL also happens to be the home of my favorite team, Manchester United, and the opportunity to be a data driven fan was hard to pass up on.</w:t>
      </w:r>
    </w:p>
    <w:p w:rsidR="007B6084" w:rsidRDefault="007B6084" w:rsidP="00883FE3">
      <w:pPr>
        <w:spacing w:line="480" w:lineRule="auto"/>
        <w:rPr>
          <w:rFonts w:eastAsia="Times New Roman" w:cs="Times New Roman"/>
        </w:rPr>
      </w:pPr>
      <w:r>
        <w:tab/>
        <w:t xml:space="preserve">The dataset provided a great foundation to start but was lacking in some areas. Firstly, the locations of each team were not listed; however, I was able to manually add this by matching each to team to its corresponding </w:t>
      </w:r>
      <w:r w:rsidRPr="007B6084">
        <w:rPr>
          <w:rFonts w:eastAsia="Times New Roman" w:cs="Arial"/>
          <w:szCs w:val="20"/>
          <w:shd w:val="clear" w:color="auto" w:fill="FFFFFF"/>
        </w:rPr>
        <w:t>subnational territory</w:t>
      </w:r>
      <w:r>
        <w:rPr>
          <w:rFonts w:eastAsia="Times New Roman" w:cs="Times New Roman"/>
          <w:sz w:val="36"/>
        </w:rPr>
        <w:t xml:space="preserve"> </w:t>
      </w:r>
      <w:r>
        <w:rPr>
          <w:rFonts w:eastAsia="Times New Roman" w:cs="Times New Roman"/>
        </w:rPr>
        <w:t xml:space="preserve">listed in the </w:t>
      </w:r>
      <w:r w:rsidRPr="007B6084">
        <w:rPr>
          <w:rFonts w:eastAsia="Times New Roman" w:cs="Arial"/>
          <w:shd w:val="clear" w:color="auto" w:fill="FFFFFF"/>
        </w:rPr>
        <w:t>Nomenclature of Territorial Units for Statistics</w:t>
      </w:r>
      <w:r>
        <w:rPr>
          <w:rFonts w:eastAsia="Times New Roman" w:cs="Arial"/>
          <w:shd w:val="clear" w:color="auto" w:fill="FFFFFF"/>
        </w:rPr>
        <w:t>, commonly referred to as NUTS Europe.</w:t>
      </w:r>
      <w:r>
        <w:rPr>
          <w:rFonts w:eastAsia="Times New Roman" w:cs="Times New Roman"/>
          <w:sz w:val="36"/>
        </w:rPr>
        <w:t xml:space="preserve"> </w:t>
      </w:r>
      <w:r>
        <w:rPr>
          <w:rFonts w:eastAsia="Times New Roman" w:cs="Times New Roman"/>
        </w:rPr>
        <w:t>For the purposes of one particular visualization below, I gathered the coordinates of London team stadiums. Next, as I will expand on later, I added the number of times each team has won the PL. The last piece of additional information I had to find was the rival of each team. Each of these was done by internet searches and manually recorded. Any additional information used other than the ones just listed was done by feature engineering using the data available.</w:t>
      </w:r>
    </w:p>
    <w:p w:rsidR="007B6084" w:rsidRDefault="007B6084" w:rsidP="00883FE3">
      <w:pPr>
        <w:spacing w:line="480" w:lineRule="auto"/>
      </w:pPr>
      <w:r>
        <w:rPr>
          <w:rFonts w:eastAsia="Times New Roman" w:cs="Times New Roman"/>
        </w:rPr>
        <w:lastRenderedPageBreak/>
        <w:tab/>
      </w:r>
      <w:r>
        <w:t>While beginning the project, I had a few initial questions that I wanted answers for, but my curiosity grew with each type of visualization. One of my first questions aimed to find out what teams would be leading if I treated all ten years as one season, that is, keeping track of a cumulative point count for ten years rather than resetting each year. I then wanted to investigate the impact of referees on games by observing how many yellow and red cards each referee issued. Next, I was curious to see if teams played differently when they were home against being away. These are only a few initial questions, but I will elaborate on these and many more with this report.</w:t>
      </w:r>
    </w:p>
    <w:p w:rsidR="007B6084" w:rsidRDefault="007B6084" w:rsidP="00883FE3">
      <w:pPr>
        <w:spacing w:line="480" w:lineRule="auto"/>
      </w:pPr>
    </w:p>
    <w:p w:rsidR="007B6084" w:rsidRDefault="007B6084" w:rsidP="00883FE3">
      <w:pPr>
        <w:spacing w:line="480" w:lineRule="auto"/>
      </w:pPr>
      <w:r>
        <w:t>Please see the next pages for visualizations and a short explanation for each.</w:t>
      </w:r>
    </w:p>
    <w:p w:rsidR="00883FE3" w:rsidRPr="007B6084" w:rsidRDefault="007B6084" w:rsidP="007B6084">
      <w:r>
        <w:br w:type="page"/>
      </w:r>
    </w:p>
    <w:p w:rsidR="00883FE3" w:rsidRDefault="00883FE3" w:rsidP="00883FE3">
      <w:pPr>
        <w:spacing w:line="480" w:lineRule="auto"/>
        <w:rPr>
          <w:b/>
          <w:i/>
          <w:sz w:val="28"/>
        </w:rPr>
      </w:pPr>
      <w:r>
        <w:rPr>
          <w:b/>
          <w:i/>
          <w:sz w:val="28"/>
        </w:rPr>
        <w:lastRenderedPageBreak/>
        <w:t>Histogram:</w:t>
      </w:r>
    </w:p>
    <w:p w:rsidR="007B6084" w:rsidRDefault="007B6084" w:rsidP="00883FE3">
      <w:pPr>
        <w:spacing w:line="480" w:lineRule="auto"/>
      </w:pPr>
      <w:r w:rsidRPr="007B6084">
        <w:drawing>
          <wp:inline distT="0" distB="0" distL="0" distR="0" wp14:anchorId="73B97BA8" wp14:editId="40836462">
            <wp:extent cx="5943600" cy="4636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636135"/>
                    </a:xfrm>
                    <a:prstGeom prst="rect">
                      <a:avLst/>
                    </a:prstGeom>
                  </pic:spPr>
                </pic:pic>
              </a:graphicData>
            </a:graphic>
          </wp:inline>
        </w:drawing>
      </w:r>
    </w:p>
    <w:p w:rsidR="007B6084" w:rsidRDefault="007B6084" w:rsidP="007B6084">
      <w:r>
        <w:tab/>
      </w:r>
      <w:r>
        <w:t>Each, year English soccer clubs fight to either avoid relegation, seek promotion, or be crowned champions. The bottom three teams at the end the year in each league are relegated to the league below. Then the top three teams of each league, except the Premier League, are promoted to next league above. Finally, the top team in the Premier League is crowned champion. With each year consisting of 38 games played per team, we are able to see through a game count the number of years a team has played in the Premier League in the last ten years. For example, we can see teams like Middlesbrough have only been in the league one out of ten years. On the other end of the spectrum, teams like Manchester United have played in the Premier League consistently for the past ten years.</w:t>
      </w:r>
    </w:p>
    <w:p w:rsidR="007B6084" w:rsidRPr="007B6084" w:rsidRDefault="007B6084" w:rsidP="007B6084">
      <w:r>
        <w:br w:type="page"/>
      </w:r>
    </w:p>
    <w:p w:rsidR="00883FE3" w:rsidRDefault="00883FE3" w:rsidP="00883FE3">
      <w:pPr>
        <w:spacing w:line="480" w:lineRule="auto"/>
        <w:rPr>
          <w:b/>
          <w:i/>
          <w:sz w:val="28"/>
        </w:rPr>
      </w:pPr>
      <w:r>
        <w:rPr>
          <w:b/>
          <w:i/>
          <w:sz w:val="28"/>
        </w:rPr>
        <w:lastRenderedPageBreak/>
        <w:t>Bar plot:</w:t>
      </w:r>
    </w:p>
    <w:p w:rsidR="007B6084" w:rsidRDefault="007B6084" w:rsidP="00883FE3">
      <w:pPr>
        <w:spacing w:line="480" w:lineRule="auto"/>
        <w:rPr>
          <w:sz w:val="28"/>
        </w:rPr>
      </w:pPr>
      <w:r w:rsidRPr="007B6084">
        <w:rPr>
          <w:sz w:val="28"/>
        </w:rPr>
        <w:drawing>
          <wp:inline distT="0" distB="0" distL="0" distR="0" wp14:anchorId="3396B2FC" wp14:editId="369FF679">
            <wp:extent cx="5943600" cy="3168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68015"/>
                    </a:xfrm>
                    <a:prstGeom prst="rect">
                      <a:avLst/>
                    </a:prstGeom>
                  </pic:spPr>
                </pic:pic>
              </a:graphicData>
            </a:graphic>
          </wp:inline>
        </w:drawing>
      </w:r>
    </w:p>
    <w:p w:rsidR="007B6084" w:rsidRPr="007B6084" w:rsidRDefault="007B6084" w:rsidP="007B6084">
      <w:r>
        <w:tab/>
      </w:r>
      <w:r w:rsidRPr="007B6084">
        <w:t>One of many influential factors in any sport is the referee. In soccer, the referee penalizes players for particularly bad fouls with either a yellow or red card. Yellow cards serve as warnings, while red cards force the player to leave the game, is banned from the next game, and the team must play the rest of the game one person short. In addition, if a red card is issued, the league officials can review the incident after the game to determine if further punishment is required, such as being banned from play for an additional number of games and/or fines. In addition, if a player receives two yellow cards in the same game, the player is then showed a red with the same implications (usually without the post</w:t>
      </w:r>
      <w:r>
        <w:t>-</w:t>
      </w:r>
      <w:r w:rsidRPr="007B6084">
        <w:t>game review, as this was most likely a less severe foul). Therefore, the referee has a great influence of the course of the game. The bar</w:t>
      </w:r>
      <w:r>
        <w:t xml:space="preserve"> </w:t>
      </w:r>
      <w:r w:rsidRPr="007B6084">
        <w:t>plot above shows how many yellow and red cards each referee has shown to players over the past 10 years. As we can see, some referees are very particular about showing cards, while some hand out cards like candy on Halloween. For example, C Foy has given 363 yellow cards and 20 red cards. On the other hand, M Dean has shown 1058 yellow cards and 54 red cards. However, one problem with this bar</w:t>
      </w:r>
      <w:r>
        <w:t xml:space="preserve"> </w:t>
      </w:r>
      <w:r w:rsidRPr="007B6084">
        <w:t xml:space="preserve">plot is that it does not account for a referee retiring, or another beginning in the course of these 10 years. Thus, some of the referees might look like they never give cards such as A Wiley, who has only recorded 81 yellow cards and 5 red cards. I would suspect that A Wiley either retired soon after </w:t>
      </w:r>
      <w:r w:rsidRPr="007B6084">
        <w:t>2009 or</w:t>
      </w:r>
      <w:r w:rsidRPr="007B6084">
        <w:t xml:space="preserve"> has started his PL referee career within the past year. Furthermore, it is interesting that we see almost the same pattern in both plots where referees with high yellow card counts relative to other referees also have high red card counts relative to other referees. Another takeaway from these plots is that it is clear that referees do officiate uniformly and can be very strict or lenient. So, as a player, especially one who tends to foul often, it would be useful to know who is officiating the game.</w:t>
      </w:r>
    </w:p>
    <w:p w:rsidR="007B6084" w:rsidRDefault="007B6084" w:rsidP="00883FE3">
      <w:pPr>
        <w:spacing w:line="480" w:lineRule="auto"/>
        <w:rPr>
          <w:b/>
          <w:i/>
          <w:sz w:val="28"/>
        </w:rPr>
      </w:pPr>
    </w:p>
    <w:p w:rsidR="00883FE3" w:rsidRDefault="00883FE3" w:rsidP="00883FE3">
      <w:pPr>
        <w:spacing w:line="480" w:lineRule="auto"/>
        <w:rPr>
          <w:b/>
          <w:i/>
          <w:sz w:val="28"/>
        </w:rPr>
      </w:pPr>
      <w:r>
        <w:rPr>
          <w:b/>
          <w:i/>
          <w:sz w:val="28"/>
        </w:rPr>
        <w:lastRenderedPageBreak/>
        <w:t>Boxplot:</w:t>
      </w:r>
    </w:p>
    <w:p w:rsidR="007B6084" w:rsidRDefault="007B6084" w:rsidP="00883FE3">
      <w:pPr>
        <w:spacing w:line="480" w:lineRule="auto"/>
        <w:rPr>
          <w:sz w:val="28"/>
        </w:rPr>
      </w:pPr>
      <w:r>
        <w:rPr>
          <w:b/>
          <w:i/>
          <w:noProof/>
          <w:sz w:val="28"/>
        </w:rPr>
        <mc:AlternateContent>
          <mc:Choice Requires="wps">
            <w:drawing>
              <wp:anchor distT="0" distB="0" distL="114300" distR="114300" simplePos="0" relativeHeight="251659264" behindDoc="0" locked="0" layoutInCell="1" allowOverlap="1">
                <wp:simplePos x="0" y="0"/>
                <wp:positionH relativeFrom="column">
                  <wp:posOffset>3231707</wp:posOffset>
                </wp:positionH>
                <wp:positionV relativeFrom="paragraph">
                  <wp:posOffset>2308225</wp:posOffset>
                </wp:positionV>
                <wp:extent cx="1360967" cy="446567"/>
                <wp:effectExtent l="0" t="0" r="10795" b="10795"/>
                <wp:wrapNone/>
                <wp:docPr id="4" name="Text Box 4"/>
                <wp:cNvGraphicFramePr/>
                <a:graphic xmlns:a="http://schemas.openxmlformats.org/drawingml/2006/main">
                  <a:graphicData uri="http://schemas.microsoft.com/office/word/2010/wordprocessingShape">
                    <wps:wsp>
                      <wps:cNvSpPr txBox="1"/>
                      <wps:spPr>
                        <a:xfrm>
                          <a:off x="0" y="0"/>
                          <a:ext cx="1360967" cy="446567"/>
                        </a:xfrm>
                        <a:prstGeom prst="rect">
                          <a:avLst/>
                        </a:prstGeom>
                        <a:solidFill>
                          <a:schemeClr val="lt1"/>
                        </a:solidFill>
                        <a:ln w="6350">
                          <a:solidFill>
                            <a:prstClr val="black"/>
                          </a:solidFill>
                        </a:ln>
                      </wps:spPr>
                      <wps:txbx>
                        <w:txbxContent>
                          <w:p w:rsidR="007B6084" w:rsidRDefault="007B6084">
                            <w:r>
                              <w:t>AST = Away shots</w:t>
                            </w:r>
                          </w:p>
                          <w:p w:rsidR="007B6084" w:rsidRDefault="007B6084">
                            <w:r>
                              <w:t>HST = Home shots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254.45pt;margin-top:181.75pt;width:107.15pt;height:3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" fillcolor="white [3201]" strokeweight=".5pt">
                <v:textbox>
                  <w:txbxContent>
                    <w:p w:rsidR="007B6084" w:rsidRDefault="007B6084">
                      <w:r>
                        <w:t>AST = Away shots</w:t>
                      </w:r>
                    </w:p>
                    <w:p w:rsidR="007B6084" w:rsidRDefault="007B6084">
                      <w:r>
                        <w:t>HST = Home shots</w:t>
                      </w:r>
                    </w:p>
                  </w:txbxContent>
                </v:textbox>
              </v:shape>
            </w:pict>
          </mc:Fallback>
        </mc:AlternateContent>
      </w:r>
      <w:r w:rsidRPr="007B6084">
        <w:rPr>
          <w:b/>
          <w:i/>
          <w:sz w:val="28"/>
        </w:rPr>
        <w:drawing>
          <wp:inline distT="0" distB="0" distL="0" distR="0" wp14:anchorId="2D7A37B4" wp14:editId="1C998C2D">
            <wp:extent cx="2892056" cy="5342224"/>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92056" cy="5342224"/>
                    </a:xfrm>
                    <a:prstGeom prst="rect">
                      <a:avLst/>
                    </a:prstGeom>
                  </pic:spPr>
                </pic:pic>
              </a:graphicData>
            </a:graphic>
          </wp:inline>
        </w:drawing>
      </w:r>
    </w:p>
    <w:p w:rsidR="007B6084" w:rsidRDefault="007B6084" w:rsidP="007B6084">
      <w:r>
        <w:rPr>
          <w:sz w:val="28"/>
        </w:rPr>
        <w:tab/>
      </w:r>
      <w:r>
        <w:t xml:space="preserve">As I mentioned above, I was curious to see if teams performed differently depending if they were at home or away. I wanted to test this by seeing how many shots towards goal each team takes in each situation. It seems that there actually is a difference by observing the boxplot. One can see that teams typically have a higher mean shot count at home, as well as a higher variance. This could be because teams are often tempted to play more conservatively on the road, compared to playing in front of their own fans cheering them on. </w:t>
      </w:r>
    </w:p>
    <w:p w:rsidR="007B6084" w:rsidRPr="007B6084" w:rsidRDefault="007B6084" w:rsidP="007B6084">
      <w:r>
        <w:br w:type="page"/>
      </w:r>
    </w:p>
    <w:p w:rsidR="00883FE3" w:rsidRDefault="00883FE3" w:rsidP="00883FE3">
      <w:pPr>
        <w:spacing w:line="480" w:lineRule="auto"/>
        <w:rPr>
          <w:b/>
          <w:i/>
          <w:sz w:val="28"/>
        </w:rPr>
      </w:pPr>
      <w:r>
        <w:rPr>
          <w:b/>
          <w:i/>
          <w:sz w:val="28"/>
        </w:rPr>
        <w:lastRenderedPageBreak/>
        <w:t>Scatterplot:</w:t>
      </w:r>
    </w:p>
    <w:p w:rsidR="007B6084" w:rsidRDefault="007B6084" w:rsidP="00883FE3">
      <w:pPr>
        <w:spacing w:line="480" w:lineRule="auto"/>
        <w:rPr>
          <w:sz w:val="28"/>
        </w:rPr>
      </w:pPr>
      <w:r w:rsidRPr="007B6084">
        <w:rPr>
          <w:sz w:val="28"/>
        </w:rPr>
        <w:drawing>
          <wp:inline distT="0" distB="0" distL="0" distR="0" wp14:anchorId="539607B5" wp14:editId="37385114">
            <wp:extent cx="5943600" cy="29121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12110"/>
                    </a:xfrm>
                    <a:prstGeom prst="rect">
                      <a:avLst/>
                    </a:prstGeom>
                  </pic:spPr>
                </pic:pic>
              </a:graphicData>
            </a:graphic>
          </wp:inline>
        </w:drawing>
      </w:r>
    </w:p>
    <w:p w:rsidR="007B6084" w:rsidRDefault="007B6084" w:rsidP="007B6084">
      <w:r>
        <w:tab/>
      </w:r>
      <w:r w:rsidRPr="007B6084">
        <w:t>The scatter plot above shows the relationship between total first half goals, second half goals, and wins in the 2017/18 Premier League season. The axes correspond to each half and the size of the point reflects the number of wins the team earned in the year. As we would expect, the teams with more goals in both halves won more games; however, we do see in some cases that teams won more games but did not score as many goals as other teams. For example, Man United had the second most wins this year (25</w:t>
      </w:r>
      <w:r w:rsidRPr="007B6084">
        <w:t>) but</w:t>
      </w:r>
      <w:r w:rsidRPr="007B6084">
        <w:t xml:space="preserve"> were outscored in either dimension by four teams that finished with less wins. We can conclude that Man United played more defensive this year, scoring less goals but also conceding less goals, and winning more as a result. A similar situation can be seen in Burnley's performance. On the other hand, Liverpool scored more goals in the first and second half but only had 21 wins, so we can assume that Liverpool probably conceded more goals and either lost or tied games because of it. Thus, we can tease out the attitudes some teams approached games with using this logic.</w:t>
      </w:r>
    </w:p>
    <w:p w:rsidR="007B6084" w:rsidRDefault="007B6084" w:rsidP="007B6084"/>
    <w:p w:rsidR="007B6084" w:rsidRDefault="007B6084" w:rsidP="007B6084">
      <w:pPr>
        <w:rPr>
          <w:rFonts w:eastAsia="Times New Roman" w:cstheme="majorHAnsi"/>
        </w:rPr>
      </w:pPr>
      <w:r>
        <w:t>Here is the link to the interactive Plotly visualization</w:t>
      </w:r>
      <w:r w:rsidRPr="007B6084">
        <w:rPr>
          <w:rFonts w:cstheme="majorHAnsi"/>
        </w:rPr>
        <w:t xml:space="preserve">: </w:t>
      </w:r>
      <w:hyperlink r:id="rId9" w:history="1">
        <w:r w:rsidRPr="007B6084">
          <w:rPr>
            <w:rFonts w:eastAsia="Times New Roman" w:cstheme="majorHAnsi"/>
            <w:color w:val="0000FF"/>
            <w:u w:val="single"/>
          </w:rPr>
          <w:t>https://plot</w:t>
        </w:r>
        <w:r w:rsidRPr="007B6084">
          <w:rPr>
            <w:rFonts w:eastAsia="Times New Roman" w:cstheme="majorHAnsi"/>
            <w:color w:val="0000FF"/>
            <w:u w:val="single"/>
          </w:rPr>
          <w:t>.</w:t>
        </w:r>
        <w:r w:rsidRPr="007B6084">
          <w:rPr>
            <w:rFonts w:eastAsia="Times New Roman" w:cstheme="majorHAnsi"/>
            <w:color w:val="0000FF"/>
            <w:u w:val="single"/>
          </w:rPr>
          <w:t>ly/~tylerurs</w:t>
        </w:r>
        <w:r w:rsidRPr="007B6084">
          <w:rPr>
            <w:rFonts w:eastAsia="Times New Roman" w:cstheme="majorHAnsi"/>
            <w:color w:val="0000FF"/>
            <w:u w:val="single"/>
          </w:rPr>
          <w:t>u</w:t>
        </w:r>
        <w:r w:rsidRPr="007B6084">
          <w:rPr>
            <w:rFonts w:eastAsia="Times New Roman" w:cstheme="majorHAnsi"/>
            <w:color w:val="0000FF"/>
            <w:u w:val="single"/>
          </w:rPr>
          <w:t>y/21</w:t>
        </w:r>
      </w:hyperlink>
      <w:r>
        <w:rPr>
          <w:rFonts w:eastAsia="Times New Roman" w:cstheme="majorHAnsi"/>
        </w:rPr>
        <w:t>.</w:t>
      </w:r>
    </w:p>
    <w:p w:rsidR="007B6084" w:rsidRDefault="007B6084" w:rsidP="007B6084">
      <w:pPr>
        <w:rPr>
          <w:rFonts w:eastAsia="Times New Roman" w:cstheme="majorHAnsi"/>
        </w:rPr>
      </w:pPr>
    </w:p>
    <w:p w:rsidR="007B6084" w:rsidRPr="007B6084" w:rsidRDefault="007B6084" w:rsidP="007B6084">
      <w:pPr>
        <w:rPr>
          <w:rFonts w:eastAsia="Times New Roman" w:cstheme="majorHAnsi"/>
        </w:rPr>
      </w:pPr>
      <w:r w:rsidRPr="007B6084">
        <w:rPr>
          <w:rFonts w:eastAsia="Times New Roman" w:cstheme="majorHAnsi"/>
          <w:b/>
        </w:rPr>
        <w:t>Note</w:t>
      </w:r>
      <w:r>
        <w:rPr>
          <w:rFonts w:eastAsia="Times New Roman" w:cstheme="majorHAnsi"/>
        </w:rPr>
        <w:t>: In order to make it easier to navigate and see the information while hovering over specific teams, I added a random number between (-1, 1) to each first half goal on the plot. This is not reflected in the hover text, however.</w:t>
      </w:r>
    </w:p>
    <w:p w:rsidR="007B6084" w:rsidRDefault="007B6084" w:rsidP="007B6084"/>
    <w:p w:rsidR="007B6084" w:rsidRPr="007B6084" w:rsidRDefault="007B6084" w:rsidP="007B6084">
      <w:r>
        <w:br w:type="page"/>
      </w:r>
    </w:p>
    <w:p w:rsidR="00883FE3" w:rsidRDefault="00883FE3" w:rsidP="00883FE3">
      <w:pPr>
        <w:spacing w:line="480" w:lineRule="auto"/>
        <w:rPr>
          <w:b/>
          <w:i/>
          <w:sz w:val="28"/>
        </w:rPr>
      </w:pPr>
      <w:r>
        <w:rPr>
          <w:b/>
          <w:i/>
          <w:sz w:val="28"/>
        </w:rPr>
        <w:lastRenderedPageBreak/>
        <w:t>Bubble map:</w:t>
      </w:r>
    </w:p>
    <w:p w:rsidR="007B6084" w:rsidRDefault="007B6084" w:rsidP="00883FE3">
      <w:pPr>
        <w:spacing w:line="480" w:lineRule="auto"/>
        <w:rPr>
          <w:sz w:val="28"/>
        </w:rPr>
      </w:pPr>
      <w:r w:rsidRPr="007B6084">
        <w:rPr>
          <w:sz w:val="28"/>
        </w:rPr>
        <w:drawing>
          <wp:inline distT="0" distB="0" distL="0" distR="0" wp14:anchorId="33BE73BC" wp14:editId="43E21E50">
            <wp:extent cx="5943600" cy="39154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15410"/>
                    </a:xfrm>
                    <a:prstGeom prst="rect">
                      <a:avLst/>
                    </a:prstGeom>
                  </pic:spPr>
                </pic:pic>
              </a:graphicData>
            </a:graphic>
          </wp:inline>
        </w:drawing>
      </w:r>
    </w:p>
    <w:p w:rsidR="007B6084" w:rsidRDefault="007B6084" w:rsidP="007B6084">
      <w:pPr>
        <w:rPr>
          <w:rFonts w:cs="Helvetica Neue"/>
        </w:rPr>
      </w:pPr>
      <w:r w:rsidRPr="007B6084">
        <w:rPr>
          <w:rFonts w:cs="Helvetica Neue"/>
        </w:rPr>
        <w:tab/>
        <w:t xml:space="preserve">Every year, the English Premier League (PL) crowns one club as champion. The team that accumulates the most points from 38 games (Win = 3 points, Draw = 1 point, Loss = 0 points) gets the only opportunity of the year to raise the coveted PL trophy. In the situation that two teams are level on points, the team with a higher season-long goal differential (goals scored - goals conceded) comes out on top and the list of subsequent tiebreakers follows. The choropleth plot in the file above displays rings sized to the total number of PL titles won in the club's history and the color corresponds to the average points earned per year for the past 10 years, dark purple being low and dark pink being high. The colors are divided into segments from (20-35, 35-50, 50-65, 65-80) to make the distinction easier among teams close to each other. Additionally, the colors I chose represent the official PL colors, which can be seen on their webpage </w:t>
      </w:r>
      <w:hyperlink r:id="rId11" w:history="1">
        <w:r w:rsidRPr="007B6084">
          <w:rPr>
            <w:rFonts w:cs="Helvetica Neue"/>
            <w:color w:val="0000FF"/>
            <w:u w:val="single" w:color="0000FF"/>
          </w:rPr>
          <w:t>premier league</w:t>
        </w:r>
      </w:hyperlink>
      <w:r w:rsidRPr="007B6084">
        <w:rPr>
          <w:rFonts w:cs="Helvetica Neue"/>
        </w:rPr>
        <w:t>. For additional exploration, I've made it possible for the viewer to isolate rings according to location or by team name. I gave this visualization the name "Premier League Title Richter Scale" because it reminds me of common earthquake severity visualizations. As a Manchester United (listed as Man United) fan, I am very happy to see that our ring is the biggest (20 titles) and dark pink (76 points)!</w:t>
      </w:r>
    </w:p>
    <w:p w:rsidR="007B6084" w:rsidRPr="007B6084" w:rsidRDefault="007B6084" w:rsidP="007B6084">
      <w:pPr>
        <w:rPr>
          <w:rFonts w:cs="Helvetica Neue"/>
        </w:rPr>
      </w:pPr>
      <w:r>
        <w:rPr>
          <w:rFonts w:cs="Helvetica Neue"/>
        </w:rPr>
        <w:br w:type="page"/>
      </w:r>
    </w:p>
    <w:p w:rsidR="00883FE3" w:rsidRDefault="00883FE3" w:rsidP="00883FE3">
      <w:pPr>
        <w:spacing w:line="480" w:lineRule="auto"/>
        <w:rPr>
          <w:b/>
          <w:i/>
          <w:sz w:val="28"/>
        </w:rPr>
      </w:pPr>
      <w:r>
        <w:rPr>
          <w:b/>
          <w:i/>
          <w:sz w:val="28"/>
        </w:rPr>
        <w:lastRenderedPageBreak/>
        <w:t>Choropleth map:</w:t>
      </w:r>
    </w:p>
    <w:p w:rsidR="007B6084" w:rsidRDefault="007B6084" w:rsidP="00883FE3">
      <w:pPr>
        <w:spacing w:line="480" w:lineRule="auto"/>
        <w:rPr>
          <w:sz w:val="28"/>
        </w:rPr>
      </w:pPr>
      <w:r w:rsidRPr="007B6084">
        <w:rPr>
          <w:sz w:val="28"/>
        </w:rPr>
        <w:drawing>
          <wp:inline distT="0" distB="0" distL="0" distR="0" wp14:anchorId="16B6F258" wp14:editId="439F5D77">
            <wp:extent cx="5943600" cy="3452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52495"/>
                    </a:xfrm>
                    <a:prstGeom prst="rect">
                      <a:avLst/>
                    </a:prstGeom>
                  </pic:spPr>
                </pic:pic>
              </a:graphicData>
            </a:graphic>
          </wp:inline>
        </w:drawing>
      </w:r>
    </w:p>
    <w:p w:rsidR="007B6084" w:rsidRDefault="007B6084" w:rsidP="007B6084">
      <w:r>
        <w:tab/>
        <w:t>In this map, we are able to see the average difference in points per sub-region compared to Manchester United, who won the league with 89 points at the end of the 2012/13 season. For example, the average difference for the five teams in London was 33 points at the end of the season. This is mainly because Queens Park Rangers (QPR) was only able to earn 25 points. The darkest red region next to London is Berkshire, home of Reading, was 61 points behind Manchester United at the end of season. This is a testament to the incredible year Manchester United had in such a competitive league. The closest team was Chelsea, in London, at 75 points.</w:t>
      </w:r>
    </w:p>
    <w:p w:rsidR="007B6084" w:rsidRPr="007B6084" w:rsidRDefault="007B6084" w:rsidP="007B6084">
      <w:r>
        <w:br w:type="page"/>
      </w:r>
    </w:p>
    <w:p w:rsidR="00883FE3" w:rsidRDefault="00883FE3" w:rsidP="00883FE3">
      <w:pPr>
        <w:spacing w:line="480" w:lineRule="auto"/>
        <w:rPr>
          <w:b/>
          <w:i/>
          <w:sz w:val="28"/>
        </w:rPr>
      </w:pPr>
      <w:r>
        <w:rPr>
          <w:b/>
          <w:i/>
          <w:sz w:val="28"/>
        </w:rPr>
        <w:lastRenderedPageBreak/>
        <w:t>Connection map:</w:t>
      </w:r>
    </w:p>
    <w:p w:rsidR="007B6084" w:rsidRDefault="007B6084" w:rsidP="00883FE3">
      <w:pPr>
        <w:spacing w:line="480" w:lineRule="auto"/>
      </w:pPr>
      <w:r w:rsidRPr="007B6084">
        <w:drawing>
          <wp:inline distT="0" distB="0" distL="0" distR="0" wp14:anchorId="42939212" wp14:editId="281C69CD">
            <wp:extent cx="5943600" cy="3542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42030"/>
                    </a:xfrm>
                    <a:prstGeom prst="rect">
                      <a:avLst/>
                    </a:prstGeom>
                  </pic:spPr>
                </pic:pic>
              </a:graphicData>
            </a:graphic>
          </wp:inline>
        </w:drawing>
      </w:r>
    </w:p>
    <w:p w:rsidR="007B6084" w:rsidRDefault="007B6084" w:rsidP="007B6084">
      <w:r>
        <w:tab/>
        <w:t>Here we see a zoomed in map of London, each dot representing the coordinates of the stadium of each team London based team. The connections represent where at least one of the two teams consider the other a rival. What is interesting about this map is that the colors correspond to how many other teams consider that team to be their main rival. So, for example, Chelsea is considered to be the main rival of three other teams. But, if we look at the teams Chelsea is connected to, we see two green dots (no teams consider as rivals) and one orange dot (two teams consider as rivals). So, we can deduce that the two green dots feel that Chelsea is their main rival, but Chelsea does not feel the same. In fact, we find that there is an interesting dynamic in London. The only other connection Chelsea has is Arsenal, which has two teams that consider them rivals, one of which must be Chelsea now. But Arsenal is also connected to a green dot that happens to be Tottenham. Thus, Tottenham must consider Arsenal to be their rival, but Arsenal claims their main rival is Chelsea since that is the only other connection. By applying this logic to the rest of the connections, we see that the Chelsea-Arsenal rivalry is the only mutual rivalry in London. However, this should not take away that there is always fierce competition among the London teams and is always an entertaining game.</w:t>
      </w:r>
    </w:p>
    <w:p w:rsidR="007B6084" w:rsidRPr="007B6084" w:rsidRDefault="007B6084" w:rsidP="007B6084">
      <w:r>
        <w:br w:type="page"/>
      </w:r>
    </w:p>
    <w:p w:rsidR="00883FE3" w:rsidRDefault="00883FE3" w:rsidP="00883FE3">
      <w:pPr>
        <w:spacing w:line="480" w:lineRule="auto"/>
        <w:rPr>
          <w:b/>
          <w:i/>
          <w:sz w:val="28"/>
        </w:rPr>
      </w:pPr>
      <w:r>
        <w:rPr>
          <w:b/>
          <w:i/>
          <w:sz w:val="28"/>
        </w:rPr>
        <w:lastRenderedPageBreak/>
        <w:t>Heat map:</w:t>
      </w:r>
    </w:p>
    <w:p w:rsidR="007B6084" w:rsidRDefault="007B6084" w:rsidP="00883FE3">
      <w:pPr>
        <w:spacing w:line="480" w:lineRule="auto"/>
      </w:pPr>
      <w:r w:rsidRPr="007B6084">
        <w:drawing>
          <wp:inline distT="0" distB="0" distL="0" distR="0" wp14:anchorId="31932AEA" wp14:editId="391D4100">
            <wp:extent cx="5943600" cy="54838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483860"/>
                    </a:xfrm>
                    <a:prstGeom prst="rect">
                      <a:avLst/>
                    </a:prstGeom>
                  </pic:spPr>
                </pic:pic>
              </a:graphicData>
            </a:graphic>
          </wp:inline>
        </w:drawing>
      </w:r>
    </w:p>
    <w:p w:rsidR="007B6084" w:rsidRDefault="007B6084" w:rsidP="007B6084">
      <w:r>
        <w:tab/>
        <w:t>The heatmap above shows the relationship of when most goals are scored during each season. Clearly, we see that m</w:t>
      </w:r>
      <w:r w:rsidRPr="007B6084">
        <w:t xml:space="preserve">ost goals are scored </w:t>
      </w:r>
      <w:r>
        <w:t>in</w:t>
      </w:r>
      <w:r w:rsidRPr="007B6084">
        <w:t xml:space="preserve"> December</w:t>
      </w:r>
      <w:r>
        <w:t xml:space="preserve"> across all seasons</w:t>
      </w:r>
      <w:r w:rsidRPr="007B6084">
        <w:t xml:space="preserve">. This could be because there is also a spike in </w:t>
      </w:r>
      <w:r>
        <w:t xml:space="preserve">the </w:t>
      </w:r>
      <w:r w:rsidRPr="007B6084">
        <w:t xml:space="preserve">number of games around </w:t>
      </w:r>
      <w:r>
        <w:t xml:space="preserve">during </w:t>
      </w:r>
      <w:r w:rsidRPr="007B6084">
        <w:t>this time of year</w:t>
      </w:r>
      <w:r>
        <w:t xml:space="preserve"> as a part of the “40 Festive Fixtures” in 14 days</w:t>
      </w:r>
      <w:r w:rsidRPr="007B6084">
        <w:t>.</w:t>
      </w:r>
      <w:r>
        <w:t xml:space="preserve"> During these two weeks, NBC Sports covers nearly daily matches between PL teams and talk show discussions to celebrate the holidays.</w:t>
      </w:r>
      <w:r w:rsidRPr="007B6084">
        <w:t xml:space="preserve"> </w:t>
      </w:r>
      <w:r>
        <w:t>On the other hand,</w:t>
      </w:r>
      <w:r w:rsidRPr="007B6084">
        <w:t xml:space="preserve"> it seems that August has the least amount of goals across seasons. The new season begins in August, so this is the result of teams trying to settle into the new season.</w:t>
      </w:r>
      <w:r>
        <w:t xml:space="preserve"> There also seems to be a slight decline in goals in May, which I find interesting as this is the end of the season, and teams are usually fighting to either avoid relegation and stay in the PL or to become PL champions.</w:t>
      </w:r>
    </w:p>
    <w:p w:rsidR="007B6084" w:rsidRPr="007B6084" w:rsidRDefault="007B6084" w:rsidP="007B6084">
      <w:r>
        <w:br w:type="page"/>
      </w:r>
    </w:p>
    <w:p w:rsidR="00883FE3" w:rsidRDefault="00883FE3" w:rsidP="00883FE3">
      <w:pPr>
        <w:spacing w:line="480" w:lineRule="auto"/>
        <w:rPr>
          <w:b/>
          <w:i/>
          <w:sz w:val="28"/>
        </w:rPr>
      </w:pPr>
      <w:r>
        <w:rPr>
          <w:b/>
          <w:i/>
          <w:sz w:val="28"/>
        </w:rPr>
        <w:lastRenderedPageBreak/>
        <w:t>Stacked Area:</w:t>
      </w:r>
    </w:p>
    <w:p w:rsidR="007B6084" w:rsidRDefault="007B6084" w:rsidP="00883FE3">
      <w:pPr>
        <w:spacing w:line="480" w:lineRule="auto"/>
        <w:rPr>
          <w:sz w:val="28"/>
        </w:rPr>
      </w:pPr>
      <w:r w:rsidRPr="007B6084">
        <w:rPr>
          <w:sz w:val="28"/>
        </w:rPr>
        <w:drawing>
          <wp:inline distT="0" distB="0" distL="0" distR="0" wp14:anchorId="64C55BE4" wp14:editId="2EE20E31">
            <wp:extent cx="4813300" cy="3289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3300" cy="3289300"/>
                    </a:xfrm>
                    <a:prstGeom prst="rect">
                      <a:avLst/>
                    </a:prstGeom>
                  </pic:spPr>
                </pic:pic>
              </a:graphicData>
            </a:graphic>
          </wp:inline>
        </w:drawing>
      </w:r>
    </w:p>
    <w:p w:rsidR="007B6084" w:rsidRDefault="007B6084" w:rsidP="007B6084">
      <w:r>
        <w:tab/>
        <w:t>This stacked area map shows the season long performance of the teams that finished in the top 4 spots in the 2009/10 season. The x-axis refers to the dates of each game beginning in August 2009 and ending in May 2010. One adjustment I made while making this graph that would not be normally done is to assign -3 points for losing a game, which would normally be 0 points. I did this to better illustrate team form during certain stretches of time. Positive slopes indicate either a win, +3 points, or a draw, +1 point, and negative slopes indicate a loss, -3 points. Flat spans indicate a break in games and no points earned. As we can see, Chelsea has the most area throughout the season and at the end, thus we know that Chelsea won the PL in 2010.</w:t>
      </w:r>
    </w:p>
    <w:p w:rsidR="007B6084" w:rsidRPr="007B6084" w:rsidRDefault="007B6084" w:rsidP="007B6084">
      <w:r>
        <w:br w:type="page"/>
      </w:r>
    </w:p>
    <w:p w:rsidR="007B6084" w:rsidRDefault="00883FE3" w:rsidP="00883FE3">
      <w:pPr>
        <w:spacing w:line="480" w:lineRule="auto"/>
        <w:rPr>
          <w:b/>
          <w:i/>
          <w:sz w:val="28"/>
        </w:rPr>
      </w:pPr>
      <w:r>
        <w:rPr>
          <w:b/>
          <w:i/>
          <w:sz w:val="28"/>
        </w:rPr>
        <w:lastRenderedPageBreak/>
        <w:t>Treemapping:</w:t>
      </w:r>
    </w:p>
    <w:p w:rsidR="007B6084" w:rsidRDefault="007B6084" w:rsidP="00883FE3">
      <w:pPr>
        <w:spacing w:line="480" w:lineRule="auto"/>
      </w:pPr>
      <w:r w:rsidRPr="007B6084">
        <w:drawing>
          <wp:inline distT="0" distB="0" distL="0" distR="0" wp14:anchorId="20454178" wp14:editId="4C086F2A">
            <wp:extent cx="5943600" cy="3416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16935"/>
                    </a:xfrm>
                    <a:prstGeom prst="rect">
                      <a:avLst/>
                    </a:prstGeom>
                  </pic:spPr>
                </pic:pic>
              </a:graphicData>
            </a:graphic>
          </wp:inline>
        </w:drawing>
      </w:r>
    </w:p>
    <w:p w:rsidR="007B6084" w:rsidRDefault="007B6084" w:rsidP="007B6084">
      <w:r>
        <w:tab/>
        <w:t>Here we see the relationship between the average points earned by teams in their respective sub-regions as well as average number of years the teams in each region have competed in the PL over the past ten years. We can see that Merceyside not only has the highest average points per season, but also has a perfect ten years of PL participation. This is due to the two teams in Merceyside, Liverpool and Everton. Both of these teams are top quality teams and are generally among the top six teams. Right behind Merceyside, we see Greater Manchester that is home to Manchester United, Manchester City, Bolton Wanderers, and Wigan Athletic. As we know, Manchester United is the best team in the PL and is often challenged by Manchester City in recent years. However, Bolton and Wigan are among the less talented teams and are in and out of the PL, explaining the duller shade of pink and smaller area.</w:t>
      </w:r>
    </w:p>
    <w:p w:rsidR="007B6084" w:rsidRPr="007B6084" w:rsidRDefault="007B6084" w:rsidP="007B6084">
      <w:r>
        <w:br w:type="page"/>
      </w:r>
    </w:p>
    <w:p w:rsidR="00883FE3" w:rsidRDefault="00883FE3" w:rsidP="00883FE3">
      <w:pPr>
        <w:spacing w:line="480" w:lineRule="auto"/>
        <w:rPr>
          <w:b/>
          <w:sz w:val="28"/>
          <w:u w:val="single"/>
        </w:rPr>
      </w:pPr>
      <w:r>
        <w:rPr>
          <w:b/>
          <w:sz w:val="28"/>
          <w:u w:val="single"/>
        </w:rPr>
        <w:lastRenderedPageBreak/>
        <w:t>Storyline:</w:t>
      </w:r>
    </w:p>
    <w:p w:rsidR="007B6084" w:rsidRDefault="007B6084" w:rsidP="00883FE3">
      <w:pPr>
        <w:spacing w:line="480" w:lineRule="auto"/>
        <w:rPr>
          <w:b/>
          <w:sz w:val="28"/>
          <w:u w:val="single"/>
        </w:rPr>
      </w:pPr>
      <w:r w:rsidRPr="007B6084">
        <w:rPr>
          <w:b/>
          <w:sz w:val="28"/>
          <w:u w:val="single"/>
        </w:rPr>
        <w:drawing>
          <wp:inline distT="0" distB="0" distL="0" distR="0" wp14:anchorId="696FA231" wp14:editId="2CBC4793">
            <wp:extent cx="5943600" cy="30162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16250"/>
                    </a:xfrm>
                    <a:prstGeom prst="rect">
                      <a:avLst/>
                    </a:prstGeom>
                  </pic:spPr>
                </pic:pic>
              </a:graphicData>
            </a:graphic>
          </wp:inline>
        </w:drawing>
      </w:r>
    </w:p>
    <w:p w:rsidR="007B6084" w:rsidRPr="007B6084" w:rsidRDefault="007B6084" w:rsidP="007B6084">
      <w:r>
        <w:tab/>
      </w:r>
      <w:r w:rsidRPr="007B6084">
        <w:t xml:space="preserve">Over the past ten years of English Premier League (PL) football/soccer, we have seen teams rise to the peak of performance or tumble down the face of the mountain. The plot above is a time series of cumulative points earned over the past ten years. Points are earned for each game played, 3 points for a win, 1 point for a draw, and 0 points for a loss over the course of 38 games per season. </w:t>
      </w:r>
    </w:p>
    <w:p w:rsidR="007B6084" w:rsidRPr="007B6084" w:rsidRDefault="007B6084" w:rsidP="007B6084">
      <w:r>
        <w:tab/>
      </w:r>
      <w:r w:rsidRPr="007B6084">
        <w:t>One example of teams rising and falling is the rival</w:t>
      </w:r>
      <w:r>
        <w:t>r</w:t>
      </w:r>
      <w:r w:rsidRPr="007B6084">
        <w:t>y between both Manchester clubs, Manchester United and Manchester City (listed as Man United and Man City. From 2011-2014, Man United</w:t>
      </w:r>
      <w:r>
        <w:t xml:space="preserve"> was</w:t>
      </w:r>
      <w:r w:rsidRPr="007B6084">
        <w:t xml:space="preserve"> dominating not only Man City, but the entire league having over 40 more cumulative points earned at </w:t>
      </w:r>
      <w:r w:rsidRPr="007B6084">
        <w:t>sometimes</w:t>
      </w:r>
      <w:r w:rsidRPr="007B6084">
        <w:t xml:space="preserve">. However, we see a shift in power in Manchester after 2014 as Man City begins to close the point gap. Then at the end of the 2017 season, we see Man City definitively take the point lead by earning a total of 100 points in one season, with Man United coming in at second that season with 81 points. We can draw from this that the power in Manchester has moved from the Man United Red Devils to the Man City Moonbeams. </w:t>
      </w:r>
    </w:p>
    <w:p w:rsidR="007B6084" w:rsidRPr="007B6084" w:rsidRDefault="007B6084" w:rsidP="007B6084">
      <w:r>
        <w:tab/>
      </w:r>
      <w:r w:rsidRPr="007B6084">
        <w:t>Another noteworthy feature of the plot is the visualization of teams being promoted or relegated to and from the PL. Each year, the top three teams in the English Football Championship League are promoted the PL and the bottom three teams of the PL are relegated to the English Football Championship League. We can see new lines rise up along the x-axis. These represent teams being promoted into the PL for their chance at competing at the highest level in Great Britain. On the other hand, we can see teams that have been relegated from the PL indicated by long flat lines. These flat lines occur because the relegated teams are no longer accumulating points in the PL until they are promoted again.</w:t>
      </w:r>
    </w:p>
    <w:p w:rsidR="007B6084" w:rsidRPr="007B6084" w:rsidRDefault="007B6084" w:rsidP="007B6084">
      <w:r>
        <w:tab/>
      </w:r>
      <w:r w:rsidRPr="007B6084">
        <w:t xml:space="preserve">The last interesting visible feature is the clear gap between the top six teams in the PL and the rest of the teams that have competed in the PL over the past ten years. These teams are Man United, Man City, Liverpool, Chelsea, Arsenal, and Tottenham. Everton is caught in the </w:t>
      </w:r>
      <w:r w:rsidRPr="007B6084">
        <w:lastRenderedPageBreak/>
        <w:t xml:space="preserve">middle of being considered one of the elite </w:t>
      </w:r>
      <w:bookmarkStart w:id="0" w:name="_GoBack"/>
      <w:bookmarkEnd w:id="0"/>
      <w:r w:rsidRPr="007B6084">
        <w:t>teams but</w:t>
      </w:r>
      <w:r w:rsidRPr="007B6084">
        <w:t xml:space="preserve"> have been held back from achieving greatness. The rest of the teams are in a battle near the bottom to survive and keep their spots in the PL.</w:t>
      </w:r>
    </w:p>
    <w:p w:rsidR="00883FE3" w:rsidRDefault="00883FE3" w:rsidP="00883FE3">
      <w:pPr>
        <w:spacing w:line="480" w:lineRule="auto"/>
        <w:rPr>
          <w:b/>
          <w:sz w:val="28"/>
          <w:u w:val="single"/>
        </w:rPr>
      </w:pPr>
      <w:r>
        <w:rPr>
          <w:b/>
          <w:sz w:val="28"/>
          <w:u w:val="single"/>
        </w:rPr>
        <w:t>Conclusion:</w:t>
      </w:r>
    </w:p>
    <w:p w:rsidR="00883FE3" w:rsidRDefault="00883FE3" w:rsidP="00883FE3">
      <w:pPr>
        <w:spacing w:line="480" w:lineRule="auto"/>
        <w:rPr>
          <w:b/>
          <w:sz w:val="28"/>
          <w:u w:val="single"/>
        </w:rPr>
      </w:pPr>
      <w:r>
        <w:rPr>
          <w:b/>
          <w:sz w:val="28"/>
          <w:u w:val="single"/>
        </w:rPr>
        <w:t>Appendix (Code):</w:t>
      </w:r>
    </w:p>
    <w:p w:rsidR="00883FE3" w:rsidRDefault="00883FE3" w:rsidP="00883FE3">
      <w:pPr>
        <w:spacing w:line="480" w:lineRule="auto"/>
        <w:rPr>
          <w:b/>
          <w:i/>
          <w:sz w:val="28"/>
        </w:rPr>
      </w:pPr>
      <w:r>
        <w:rPr>
          <w:b/>
          <w:i/>
          <w:sz w:val="28"/>
        </w:rPr>
        <w:t>Histogram:</w:t>
      </w:r>
    </w:p>
    <w:p w:rsidR="00883FE3" w:rsidRDefault="00883FE3" w:rsidP="00883FE3">
      <w:pPr>
        <w:spacing w:line="480" w:lineRule="auto"/>
        <w:rPr>
          <w:b/>
          <w:i/>
          <w:sz w:val="28"/>
        </w:rPr>
      </w:pPr>
      <w:r>
        <w:rPr>
          <w:b/>
          <w:i/>
          <w:sz w:val="28"/>
        </w:rPr>
        <w:t>Bar plot:</w:t>
      </w:r>
    </w:p>
    <w:p w:rsidR="00883FE3" w:rsidRDefault="00883FE3" w:rsidP="00883FE3">
      <w:pPr>
        <w:spacing w:line="480" w:lineRule="auto"/>
        <w:rPr>
          <w:b/>
          <w:i/>
          <w:sz w:val="28"/>
        </w:rPr>
      </w:pPr>
      <w:r>
        <w:rPr>
          <w:b/>
          <w:i/>
          <w:sz w:val="28"/>
        </w:rPr>
        <w:t>Boxplot:</w:t>
      </w:r>
    </w:p>
    <w:p w:rsidR="00883FE3" w:rsidRDefault="00883FE3" w:rsidP="00883FE3">
      <w:pPr>
        <w:spacing w:line="480" w:lineRule="auto"/>
        <w:rPr>
          <w:b/>
          <w:i/>
          <w:sz w:val="28"/>
        </w:rPr>
      </w:pPr>
      <w:r>
        <w:rPr>
          <w:b/>
          <w:i/>
          <w:sz w:val="28"/>
        </w:rPr>
        <w:t>Scatterplot:</w:t>
      </w:r>
    </w:p>
    <w:p w:rsidR="00883FE3" w:rsidRDefault="00883FE3" w:rsidP="00883FE3">
      <w:pPr>
        <w:spacing w:line="480" w:lineRule="auto"/>
        <w:rPr>
          <w:b/>
          <w:i/>
          <w:sz w:val="28"/>
        </w:rPr>
      </w:pPr>
      <w:r>
        <w:rPr>
          <w:b/>
          <w:i/>
          <w:sz w:val="28"/>
        </w:rPr>
        <w:t>Bubble map:</w:t>
      </w:r>
    </w:p>
    <w:p w:rsidR="00883FE3" w:rsidRDefault="00883FE3" w:rsidP="00883FE3">
      <w:pPr>
        <w:spacing w:line="480" w:lineRule="auto"/>
        <w:rPr>
          <w:b/>
          <w:i/>
          <w:sz w:val="28"/>
        </w:rPr>
      </w:pPr>
      <w:r>
        <w:rPr>
          <w:b/>
          <w:i/>
          <w:sz w:val="28"/>
        </w:rPr>
        <w:t>Choropleth map:</w:t>
      </w:r>
    </w:p>
    <w:p w:rsidR="00883FE3" w:rsidRDefault="00883FE3" w:rsidP="00883FE3">
      <w:pPr>
        <w:spacing w:line="480" w:lineRule="auto"/>
        <w:rPr>
          <w:b/>
          <w:i/>
          <w:sz w:val="28"/>
        </w:rPr>
      </w:pPr>
      <w:r>
        <w:rPr>
          <w:b/>
          <w:i/>
          <w:sz w:val="28"/>
        </w:rPr>
        <w:t>Connection map:</w:t>
      </w:r>
    </w:p>
    <w:p w:rsidR="00883FE3" w:rsidRDefault="00883FE3" w:rsidP="00883FE3">
      <w:pPr>
        <w:spacing w:line="480" w:lineRule="auto"/>
        <w:rPr>
          <w:b/>
          <w:i/>
          <w:sz w:val="28"/>
        </w:rPr>
      </w:pPr>
      <w:r>
        <w:rPr>
          <w:b/>
          <w:i/>
          <w:sz w:val="28"/>
        </w:rPr>
        <w:t>Heat map:</w:t>
      </w:r>
    </w:p>
    <w:p w:rsidR="00883FE3" w:rsidRDefault="00883FE3" w:rsidP="00883FE3">
      <w:pPr>
        <w:spacing w:line="480" w:lineRule="auto"/>
        <w:rPr>
          <w:b/>
          <w:i/>
          <w:sz w:val="28"/>
        </w:rPr>
      </w:pPr>
      <w:r>
        <w:rPr>
          <w:b/>
          <w:i/>
          <w:sz w:val="28"/>
        </w:rPr>
        <w:t>Stacked Area:</w:t>
      </w:r>
    </w:p>
    <w:p w:rsidR="00883FE3" w:rsidRDefault="00883FE3" w:rsidP="00883FE3">
      <w:pPr>
        <w:spacing w:line="480" w:lineRule="auto"/>
        <w:rPr>
          <w:b/>
          <w:i/>
          <w:sz w:val="28"/>
        </w:rPr>
      </w:pPr>
      <w:r>
        <w:rPr>
          <w:b/>
          <w:i/>
          <w:sz w:val="28"/>
        </w:rPr>
        <w:t>Treemapping:</w:t>
      </w:r>
    </w:p>
    <w:p w:rsidR="00883FE3" w:rsidRPr="00883FE3" w:rsidRDefault="00883FE3" w:rsidP="00883FE3">
      <w:pPr>
        <w:spacing w:line="480" w:lineRule="auto"/>
        <w:rPr>
          <w:b/>
          <w:i/>
          <w:sz w:val="28"/>
        </w:rPr>
      </w:pPr>
      <w:r>
        <w:rPr>
          <w:b/>
          <w:i/>
          <w:sz w:val="28"/>
        </w:rPr>
        <w:t>Interactive:</w:t>
      </w:r>
    </w:p>
    <w:p w:rsidR="00883FE3" w:rsidRPr="00883FE3" w:rsidRDefault="00883FE3" w:rsidP="00883FE3">
      <w:pPr>
        <w:spacing w:line="480" w:lineRule="auto"/>
        <w:rPr>
          <w:b/>
          <w:sz w:val="28"/>
          <w:u w:val="single"/>
        </w:rPr>
      </w:pPr>
      <w:r w:rsidRPr="00883FE3">
        <w:rPr>
          <w:b/>
          <w:sz w:val="28"/>
          <w:u w:val="single"/>
        </w:rPr>
        <w:t>Link to Github repository:</w:t>
      </w:r>
    </w:p>
    <w:p w:rsidR="00883FE3" w:rsidRPr="00883FE3" w:rsidRDefault="00883FE3" w:rsidP="00883FE3">
      <w:pPr>
        <w:spacing w:line="480" w:lineRule="auto"/>
        <w:rPr>
          <w:b/>
          <w:sz w:val="28"/>
          <w:u w:val="single"/>
        </w:rPr>
      </w:pPr>
      <w:r w:rsidRPr="00883FE3">
        <w:rPr>
          <w:b/>
          <w:sz w:val="28"/>
          <w:u w:val="single"/>
        </w:rPr>
        <w:t>Citations:</w:t>
      </w:r>
    </w:p>
    <w:p w:rsidR="00883FE3" w:rsidRPr="00883FE3" w:rsidRDefault="00883FE3" w:rsidP="00883FE3">
      <w:pPr>
        <w:spacing w:line="480" w:lineRule="auto"/>
        <w:rPr>
          <w:b/>
          <w:sz w:val="28"/>
          <w:u w:val="single"/>
        </w:rPr>
      </w:pPr>
    </w:p>
    <w:sectPr w:rsidR="00883FE3" w:rsidRPr="00883FE3" w:rsidSect="009005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FE3"/>
    <w:rsid w:val="007B6084"/>
    <w:rsid w:val="00883FE3"/>
    <w:rsid w:val="009005BA"/>
    <w:rsid w:val="00B04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42B2E"/>
  <w15:chartTrackingRefBased/>
  <w15:docId w15:val="{68E70807-E910-EA43-9762-C7F013AAC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B6084"/>
    <w:rPr>
      <w:color w:val="0000FF"/>
      <w:u w:val="single"/>
    </w:rPr>
  </w:style>
  <w:style w:type="paragraph" w:styleId="BalloonText">
    <w:name w:val="Balloon Text"/>
    <w:basedOn w:val="Normal"/>
    <w:link w:val="BalloonTextChar"/>
    <w:uiPriority w:val="99"/>
    <w:semiHidden/>
    <w:unhideWhenUsed/>
    <w:rsid w:val="007B608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B6084"/>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7B60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368775">
      <w:bodyDiv w:val="1"/>
      <w:marLeft w:val="0"/>
      <w:marRight w:val="0"/>
      <w:marTop w:val="0"/>
      <w:marBottom w:val="0"/>
      <w:divBdr>
        <w:top w:val="none" w:sz="0" w:space="0" w:color="auto"/>
        <w:left w:val="none" w:sz="0" w:space="0" w:color="auto"/>
        <w:bottom w:val="none" w:sz="0" w:space="0" w:color="auto"/>
        <w:right w:val="none" w:sz="0" w:space="0" w:color="auto"/>
      </w:divBdr>
    </w:div>
    <w:div w:id="168755615">
      <w:bodyDiv w:val="1"/>
      <w:marLeft w:val="0"/>
      <w:marRight w:val="0"/>
      <w:marTop w:val="0"/>
      <w:marBottom w:val="0"/>
      <w:divBdr>
        <w:top w:val="none" w:sz="0" w:space="0" w:color="auto"/>
        <w:left w:val="none" w:sz="0" w:space="0" w:color="auto"/>
        <w:bottom w:val="none" w:sz="0" w:space="0" w:color="auto"/>
        <w:right w:val="none" w:sz="0" w:space="0" w:color="auto"/>
      </w:divBdr>
    </w:div>
    <w:div w:id="272325721">
      <w:bodyDiv w:val="1"/>
      <w:marLeft w:val="0"/>
      <w:marRight w:val="0"/>
      <w:marTop w:val="0"/>
      <w:marBottom w:val="0"/>
      <w:divBdr>
        <w:top w:val="none" w:sz="0" w:space="0" w:color="auto"/>
        <w:left w:val="none" w:sz="0" w:space="0" w:color="auto"/>
        <w:bottom w:val="none" w:sz="0" w:space="0" w:color="auto"/>
        <w:right w:val="none" w:sz="0" w:space="0" w:color="auto"/>
      </w:divBdr>
    </w:div>
    <w:div w:id="413010011">
      <w:bodyDiv w:val="1"/>
      <w:marLeft w:val="0"/>
      <w:marRight w:val="0"/>
      <w:marTop w:val="0"/>
      <w:marBottom w:val="0"/>
      <w:divBdr>
        <w:top w:val="none" w:sz="0" w:space="0" w:color="auto"/>
        <w:left w:val="none" w:sz="0" w:space="0" w:color="auto"/>
        <w:bottom w:val="none" w:sz="0" w:space="0" w:color="auto"/>
        <w:right w:val="none" w:sz="0" w:space="0" w:color="auto"/>
      </w:divBdr>
    </w:div>
    <w:div w:id="837618613">
      <w:bodyDiv w:val="1"/>
      <w:marLeft w:val="0"/>
      <w:marRight w:val="0"/>
      <w:marTop w:val="0"/>
      <w:marBottom w:val="0"/>
      <w:divBdr>
        <w:top w:val="none" w:sz="0" w:space="0" w:color="auto"/>
        <w:left w:val="none" w:sz="0" w:space="0" w:color="auto"/>
        <w:bottom w:val="none" w:sz="0" w:space="0" w:color="auto"/>
        <w:right w:val="none" w:sz="0" w:space="0" w:color="auto"/>
      </w:divBdr>
    </w:div>
    <w:div w:id="1043792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s://www.premierleague.com/" TargetMode="External"/><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hyperlink" Target="https://datahub.io/sports-data/english-premier-league" TargetMode="External"/><Relationship Id="rId9" Type="http://schemas.openxmlformats.org/officeDocument/2006/relationships/hyperlink" Target="https://plot.ly/~tylerursuy/21" TargetMode="External"/><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15</Pages>
  <Words>2401</Words>
  <Characters>13687</Characters>
  <Application>Microsoft Office Word</Application>
  <DocSecurity>0</DocSecurity>
  <Lines>114</Lines>
  <Paragraphs>32</Paragraphs>
  <ScaleCrop>false</ScaleCrop>
  <Company/>
  <LinksUpToDate>false</LinksUpToDate>
  <CharactersWithSpaces>16056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Ursuy</dc:creator>
  <cp:keywords/>
  <dc:description/>
  <cp:lastModifiedBy>Tyler Ursuy</cp:lastModifiedBy>
  <cp:revision>2</cp:revision>
  <dcterms:created xsi:type="dcterms:W3CDTF">2019-05-16T07:42:00Z</dcterms:created>
  <dcterms:modified xsi:type="dcterms:W3CDTF">2019-05-16T07:42:00Z</dcterms:modified>
</cp:coreProperties>
</file>